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Förslag från VOF:s tävlingskommitté (TK) till VOF:s årsmöte den 24 februari 2026 om ändrade klassindelning i stafett-DM för klasser äldre än D21 och H21 från 2026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Stafett-DM har sedan några år två sträckor i alla klasser. Sträcka 1 får springas av två personer och växling sker när den första av dem kommer till växeln. De senaste fyra åren har i medeltal 46 lag deltagit. Med dubblering på sträcka 1 och öppna klasser o/e direktanmälningar har totala antalet deltagare vid stafett-DM varit mellan 125 och 150. Stafett-DM har sedan flera år arrangerats i samma område dagen efter medel-DM.</w:t>
      </w:r>
    </w:p>
    <w:p w:rsidR="00000000" w:rsidDel="00000000" w:rsidP="00000000" w:rsidRDefault="00000000" w:rsidRPr="00000000" w14:paraId="00000005">
      <w:pPr>
        <w:pStyle w:val="Heading3"/>
        <w:rPr/>
      </w:pPr>
      <w:r w:rsidDel="00000000" w:rsidR="00000000" w:rsidRPr="00000000">
        <w:rPr>
          <w:rtl w:val="0"/>
        </w:rPr>
        <w:t xml:space="preserve">Befintlig klassindelning, äldreklasser (äldre än D21 och H21)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H90, D90, H110, D110¸ H130, D130 (sammanlagd ålder och alla minst 35 år)</w:t>
      </w:r>
    </w:p>
    <w:p w:rsidR="00000000" w:rsidDel="00000000" w:rsidP="00000000" w:rsidRDefault="00000000" w:rsidRPr="00000000" w14:paraId="00000007">
      <w:pPr>
        <w:pStyle w:val="Heading3"/>
        <w:rPr/>
      </w:pPr>
      <w:r w:rsidDel="00000000" w:rsidR="00000000" w:rsidRPr="00000000">
        <w:rPr>
          <w:rtl w:val="0"/>
        </w:rPr>
        <w:t xml:space="preserve">Statistik fyra senaste DM-stafetter</w:t>
      </w:r>
    </w:p>
    <w:sdt>
      <w:sdtPr>
        <w:lock w:val="contentLocked"/>
        <w:id w:val="1266579001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0" w:tblpY="0"/>
            <w:tblW w:w="8760.0" w:type="dxa"/>
            <w:jc w:val="left"/>
            <w:tblLayout w:type="fixed"/>
            <w:tblLook w:val="0400"/>
          </w:tblPr>
          <w:tblGrid>
            <w:gridCol w:w="1215"/>
            <w:gridCol w:w="1620"/>
            <w:gridCol w:w="855"/>
            <w:gridCol w:w="840"/>
            <w:gridCol w:w="840"/>
            <w:gridCol w:w="840"/>
            <w:gridCol w:w="870"/>
            <w:gridCol w:w="855"/>
            <w:gridCol w:w="825"/>
            <w:tblGridChange w:id="0">
              <w:tblGrid>
                <w:gridCol w:w="1215"/>
                <w:gridCol w:w="1620"/>
                <w:gridCol w:w="855"/>
                <w:gridCol w:w="840"/>
                <w:gridCol w:w="840"/>
                <w:gridCol w:w="840"/>
                <w:gridCol w:w="870"/>
                <w:gridCol w:w="855"/>
                <w:gridCol w:w="825"/>
              </w:tblGrid>
            </w:tblGridChange>
          </w:tblGrid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08">
                <w:pPr>
                  <w:spacing w:after="0" w:line="240" w:lineRule="auto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09">
                <w:pPr>
                  <w:spacing w:after="0" w:line="240" w:lineRule="auto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Arrangör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0A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H21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0B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D21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0C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HD12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0D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H14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0E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D14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0F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H16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10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D16</w:t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11">
                <w:pPr>
                  <w:spacing w:after="0" w:line="240" w:lineRule="auto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2025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12">
                <w:pPr>
                  <w:spacing w:after="0" w:line="240" w:lineRule="auto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IFK Umeå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13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14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15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16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17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18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19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2</w:t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1A">
                <w:pPr>
                  <w:spacing w:after="0" w:line="240" w:lineRule="auto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2024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1B">
                <w:pPr>
                  <w:spacing w:after="0" w:line="240" w:lineRule="auto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SK Björnen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1C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1D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1E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1F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20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21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22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23">
                <w:pPr>
                  <w:spacing w:after="0" w:line="240" w:lineRule="auto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2023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24">
                <w:pPr>
                  <w:spacing w:after="0" w:line="240" w:lineRule="auto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Högåkers OK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25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26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27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28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29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2A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2B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2C">
                <w:pPr>
                  <w:spacing w:after="0" w:line="240" w:lineRule="auto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2022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2D">
                <w:pPr>
                  <w:spacing w:after="0" w:line="240" w:lineRule="auto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Umeå OK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2E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2F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30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31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32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33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34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35">
                <w:pPr>
                  <w:spacing w:after="0" w:line="240" w:lineRule="auto"/>
                  <w:jc w:val="right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36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37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38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39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3A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3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3C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3D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3E">
                <w:pPr>
                  <w:spacing w:after="0" w:line="240" w:lineRule="auto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2022-2025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3F">
                <w:pPr>
                  <w:spacing w:after="0" w:line="240" w:lineRule="auto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Total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40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29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41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21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42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24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43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19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44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45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46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2</w:t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47">
                <w:pPr>
                  <w:spacing w:after="0" w:line="240" w:lineRule="auto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2022-2025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48">
                <w:pPr>
                  <w:spacing w:after="0" w:line="240" w:lineRule="auto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Medel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49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7,3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4A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5,3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4B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4C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4,8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4D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2,5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4E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4,5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4F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0,5</w:t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50">
                <w:pPr>
                  <w:spacing w:after="0" w:line="240" w:lineRule="auto"/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  <w:rtl w:val="0"/>
                  </w:rPr>
                  <w:t xml:space="preserve">2022-2025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51">
                <w:pPr>
                  <w:spacing w:after="0" w:line="240" w:lineRule="auto"/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  <w:rtl w:val="0"/>
                  </w:rPr>
                  <w:t xml:space="preserve">Medel, avrundat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52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53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54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55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56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57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58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  <w:rtl w:val="0"/>
                  </w:rPr>
                  <w:t xml:space="preserve">1</w:t>
                </w:r>
              </w:p>
            </w:tc>
          </w:tr>
        </w:tbl>
      </w:sdtContent>
    </w:sdt>
    <w:p w:rsidR="00000000" w:rsidDel="00000000" w:rsidP="00000000" w:rsidRDefault="00000000" w:rsidRPr="00000000" w14:paraId="0000005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998907864"/>
        <w:tag w:val="goog_rdk_1"/>
      </w:sdtPr>
      <w:sdtContent>
        <w:tbl>
          <w:tblPr>
            <w:tblStyle w:val="Table2"/>
            <w:tblpPr w:leftFromText="180" w:rightFromText="180" w:topFromText="180" w:bottomFromText="180" w:vertAnchor="text" w:horzAnchor="text" w:tblpX="0" w:tblpY="0"/>
            <w:tblW w:w="8760.0" w:type="dxa"/>
            <w:jc w:val="left"/>
            <w:tblLayout w:type="fixed"/>
            <w:tblLook w:val="0400"/>
          </w:tblPr>
          <w:tblGrid>
            <w:gridCol w:w="1200"/>
            <w:gridCol w:w="1635"/>
            <w:gridCol w:w="840"/>
            <w:gridCol w:w="855"/>
            <w:gridCol w:w="840"/>
            <w:gridCol w:w="825"/>
            <w:gridCol w:w="900"/>
            <w:gridCol w:w="825"/>
            <w:gridCol w:w="840"/>
            <w:tblGridChange w:id="0">
              <w:tblGrid>
                <w:gridCol w:w="1200"/>
                <w:gridCol w:w="1635"/>
                <w:gridCol w:w="840"/>
                <w:gridCol w:w="855"/>
                <w:gridCol w:w="840"/>
                <w:gridCol w:w="825"/>
                <w:gridCol w:w="900"/>
                <w:gridCol w:w="825"/>
                <w:gridCol w:w="840"/>
              </w:tblGrid>
            </w:tblGridChange>
          </w:tblGrid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63">
                <w:pPr>
                  <w:spacing w:after="0" w:line="240" w:lineRule="auto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64">
                <w:pPr>
                  <w:spacing w:after="0" w:line="240" w:lineRule="auto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Arrangör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65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H90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66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D90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67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H110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68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D110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69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H130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6A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D130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6B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Total</w:t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6C">
                <w:pPr>
                  <w:spacing w:after="0" w:line="240" w:lineRule="auto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2025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6D">
                <w:pPr>
                  <w:spacing w:after="0" w:line="240" w:lineRule="auto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IFK Umeå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6E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6F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70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71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72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73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74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41</w:t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75">
                <w:pPr>
                  <w:spacing w:after="0" w:line="240" w:lineRule="auto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2024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76">
                <w:pPr>
                  <w:spacing w:after="0" w:line="240" w:lineRule="auto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SK Björnen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77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78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79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7A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7B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7C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7D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49</w:t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7E">
                <w:pPr>
                  <w:spacing w:after="0" w:line="240" w:lineRule="auto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2023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7F">
                <w:pPr>
                  <w:spacing w:after="0" w:line="240" w:lineRule="auto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Högåkers OK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80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81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82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83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84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85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86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49</w:t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87">
                <w:pPr>
                  <w:spacing w:after="0" w:line="240" w:lineRule="auto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2022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88">
                <w:pPr>
                  <w:spacing w:after="0" w:line="240" w:lineRule="auto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Umeå OK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89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8A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8B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8C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8D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8E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8F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43</w:t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90">
                <w:pPr>
                  <w:spacing w:after="0" w:line="240" w:lineRule="auto"/>
                  <w:jc w:val="right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91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92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94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95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96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97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98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99">
                <w:pPr>
                  <w:spacing w:after="0" w:line="240" w:lineRule="auto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2022-2025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9A">
                <w:pPr>
                  <w:spacing w:after="0" w:line="240" w:lineRule="auto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Total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9B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17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9C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9D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13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9E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9F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A0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A1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182</w:t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A2">
                <w:pPr>
                  <w:spacing w:after="0" w:line="240" w:lineRule="auto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2022-2025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A3">
                <w:pPr>
                  <w:spacing w:after="0" w:line="240" w:lineRule="auto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Medel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A4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4,3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A5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3,5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A6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3,25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A7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1,25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A8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2,25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A9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0,25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AA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sz w:val="20"/>
                    <w:szCs w:val="20"/>
                    <w:rtl w:val="0"/>
                  </w:rPr>
                  <w:t xml:space="preserve">45,5</w:t>
                </w:r>
              </w:p>
            </w:tc>
          </w:tr>
          <w:tr>
            <w:trPr>
              <w:cantSplit w:val="0"/>
              <w:trHeight w:val="28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AB">
                <w:pPr>
                  <w:spacing w:after="0" w:line="240" w:lineRule="auto"/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  <w:rtl w:val="0"/>
                  </w:rPr>
                  <w:t xml:space="preserve">2022-2025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AC">
                <w:pPr>
                  <w:spacing w:after="0" w:line="240" w:lineRule="auto"/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  <w:rtl w:val="0"/>
                  </w:rPr>
                  <w:t xml:space="preserve">Medel, avrundat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AD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AE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AF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B0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B1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B2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  <w:rtl w:val="0"/>
                  </w:rPr>
                  <w:t xml:space="preserve">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vAlign w:val="bottom"/>
              </w:tcPr>
              <w:p w:rsidR="00000000" w:rsidDel="00000000" w:rsidP="00000000" w:rsidRDefault="00000000" w:rsidRPr="00000000" w14:paraId="000000B3">
                <w:pPr>
                  <w:spacing w:after="0" w:line="240" w:lineRule="auto"/>
                  <w:jc w:val="center"/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ptos Narrow" w:cs="Aptos Narrow" w:eastAsia="Aptos Narrow" w:hAnsi="Aptos Narrow"/>
                    <w:b w:val="1"/>
                    <w:bCs w:val="1"/>
                    <w:sz w:val="20"/>
                    <w:szCs w:val="20"/>
                    <w:rtl w:val="0"/>
                  </w:rPr>
                  <w:t xml:space="preserve">46</w:t>
                </w:r>
              </w:p>
            </w:tc>
          </w:tr>
        </w:tbl>
      </w:sdtContent>
    </w:sdt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3"/>
        <w:rPr/>
      </w:pPr>
      <w:r w:rsidDel="00000000" w:rsidR="00000000" w:rsidRPr="00000000">
        <w:rPr>
          <w:rtl w:val="0"/>
        </w:rPr>
        <w:t xml:space="preserve">Förslag och motiv till ny klassindelning, äldreklasser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H100, D100, H120, D120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Det har varit få deltagare i äldreklasserna (i medeltal 2 lag under 2022–2025). Med färre klasser (4 i stället för 6) och något nedkortade banlängder (se nedan) bedömer TK att antalet deltagare i äldreklasserna kan öka något, i alla fall inte minska.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TK bedömer att antal lag i D21 och H21 kan komma att öka med uppåt 50 procent genom något nedkortade banlängder som gör det lämpligt för deltagare upp till ca 50 år att också springa i 21-klasserna som då kan bli mer intressanta för både deltagare och ej deltagare.</w:t>
      </w:r>
    </w:p>
    <w:p w:rsidR="00000000" w:rsidDel="00000000" w:rsidP="00000000" w:rsidRDefault="00000000" w:rsidRPr="00000000" w14:paraId="000000C1">
      <w:pPr>
        <w:pStyle w:val="Heading3"/>
        <w:rPr/>
      </w:pPr>
      <w:r w:rsidDel="00000000" w:rsidR="00000000" w:rsidRPr="00000000">
        <w:rPr>
          <w:rtl w:val="0"/>
        </w:rPr>
        <w:t xml:space="preserve">Förslag till banlängder D21, H21 och äldreklasser, DM-stafett från 2026 </w:t>
      </w:r>
    </w:p>
    <w:tbl>
      <w:tblPr>
        <w:tblStyle w:val="Table3"/>
        <w:tblW w:w="1500.0" w:type="dxa"/>
        <w:jc w:val="left"/>
        <w:tblLayout w:type="fixed"/>
        <w:tblLook w:val="0400"/>
      </w:tblPr>
      <w:tblGrid>
        <w:gridCol w:w="1040"/>
        <w:gridCol w:w="460"/>
        <w:tblGridChange w:id="0">
          <w:tblGrid>
            <w:gridCol w:w="1040"/>
            <w:gridCol w:w="46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H21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D21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4,5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H100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4,5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D100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3,5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H120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D120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2,5</w:t>
            </w:r>
          </w:p>
        </w:tc>
      </w:tr>
    </w:tbl>
    <w:p w:rsidR="00000000" w:rsidDel="00000000" w:rsidP="00000000" w:rsidRDefault="00000000" w:rsidRPr="00000000" w14:paraId="000000CE">
      <w:pPr>
        <w:pStyle w:val="Heading3"/>
        <w:rPr/>
      </w:pPr>
      <w:r w:rsidDel="00000000" w:rsidR="00000000" w:rsidRPr="00000000">
        <w:rPr>
          <w:rtl w:val="0"/>
        </w:rPr>
        <w:t xml:space="preserve">Banlängder enligt SOFT:s tävlingsanvisningar</w:t>
      </w:r>
    </w:p>
    <w:tbl>
      <w:tblPr>
        <w:tblStyle w:val="Table4"/>
        <w:tblW w:w="23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"/>
        <w:gridCol w:w="930"/>
        <w:gridCol w:w="210"/>
        <w:gridCol w:w="660"/>
        <w:tblGridChange w:id="0">
          <w:tblGrid>
            <w:gridCol w:w="585"/>
            <w:gridCol w:w="930"/>
            <w:gridCol w:w="210"/>
            <w:gridCol w:w="66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Medel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Lång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H21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4,5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10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D21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8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D40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3,5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H40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7,5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D50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H50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3,5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6,5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D60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2,5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H60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5,5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D70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2,5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H70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right"/>
              <w:rPr>
                <w:rFonts w:ascii="Aptos Narrow" w:cs="Aptos Narrow" w:eastAsia="Aptos Narrow" w:hAnsi="Aptos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rFonts w:ascii="Play" w:cs="Play" w:eastAsia="Play" w:hAnsi="Play"/>
          <w:color w:val="0f476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Style w:val="Heading2"/>
        <w:rPr/>
      </w:pPr>
      <w:r w:rsidDel="00000000" w:rsidR="00000000" w:rsidRPr="00000000">
        <w:rPr>
          <w:rtl w:val="0"/>
        </w:rPr>
        <w:t xml:space="preserve">Förslag från VOF:s tävlingskommitté till VOF:s årsmöte 24 februari 2026 om att stryka DM i sprintstafett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DM i sprintstafett har arrangerats en gång i Västerbotten, den 2 september 2023 av Umeå OK med banor i Tomtebo, Umeå. På förmiddagen arrangerades individuella sprint-DM och på eftermiddagen sprintstafetten. 29 lag med två löpare i varje lag startade. Sedan har alltså inte sprintstafett ordnats. Orsaken är att tävlingskommittén inte lyckats få fram en arrangör trots förfrågningar.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Att arrangera DM i sprintstafett i samband med det sedan länge etablerade individuella sprint-DM är en modell som ”krockar” med att arrangera individuella sprint-DM och natt-DM samma dag, något som uppskattas av ett stort antal aktiva i Västerbotten.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Mot bakgrund av det ovan och att det är ganska komplicerat att arrangera en sprintstafett föreslår TK att DM i sprintstafett avförs från DM-programmet i Västerbotten.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(Ett alternativ är att sprintstafett kvarstår på programmet och att föreningar som vill arrangera DM i sprintstafett kan göra det. Mot detta talar att ett DM rimligen arrangeras endast i grenar som det tävlas i någorlunda ofta.)</w:t>
      </w:r>
    </w:p>
    <w:sectPr>
      <w:pgSz w:h="16838" w:w="11906" w:orient="portrait"/>
      <w:pgMar w:bottom="1440.0000000000002" w:top="1440.0000000000002" w:left="1440.0000000000002" w:right="1440.000000000000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Aptos Narro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sv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Rubrik7">
    <w:name w:val="heading 7"/>
    <w:basedOn w:val="Normal"/>
    <w:next w:val="Normal"/>
    <w:link w:val="Rubrik7Char"/>
    <w:uiPriority w:val="9"/>
    <w:semiHidden w:val="1"/>
    <w:unhideWhenUsed w:val="1"/>
    <w:qFormat w:val="1"/>
    <w:rsid w:val="007C4D6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Rubrik8">
    <w:name w:val="heading 8"/>
    <w:basedOn w:val="Normal"/>
    <w:next w:val="Normal"/>
    <w:link w:val="Rubrik8Char"/>
    <w:uiPriority w:val="9"/>
    <w:semiHidden w:val="1"/>
    <w:unhideWhenUsed w:val="1"/>
    <w:qFormat w:val="1"/>
    <w:rsid w:val="007C4D6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Rubrik9">
    <w:name w:val="heading 9"/>
    <w:basedOn w:val="Normal"/>
    <w:next w:val="Normal"/>
    <w:link w:val="Rubrik9Char"/>
    <w:uiPriority w:val="9"/>
    <w:semiHidden w:val="1"/>
    <w:unhideWhenUsed w:val="1"/>
    <w:qFormat w:val="1"/>
    <w:rsid w:val="007C4D6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character" w:styleId="Rubrik1Char" w:customStyle="1">
    <w:name w:val="Rubrik 1 Char"/>
    <w:basedOn w:val="Standardstycketeckensnitt"/>
    <w:link w:val="Rubrik1"/>
    <w:uiPriority w:val="9"/>
    <w:rsid w:val="007C4D6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rsid w:val="007C4D6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rsid w:val="007C4D6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 w:val="1"/>
    <w:rsid w:val="007C4D6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Rubrik5Char" w:customStyle="1">
    <w:name w:val="Rubrik 5 Char"/>
    <w:basedOn w:val="Standardstycketeckensnitt"/>
    <w:link w:val="Rubrik5"/>
    <w:uiPriority w:val="9"/>
    <w:semiHidden w:val="1"/>
    <w:rsid w:val="007C4D64"/>
    <w:rPr>
      <w:rFonts w:cstheme="majorBidi" w:eastAsiaTheme="majorEastAsia"/>
      <w:color w:val="0f4761" w:themeColor="accent1" w:themeShade="0000BF"/>
    </w:rPr>
  </w:style>
  <w:style w:type="character" w:styleId="Rubrik6Char" w:customStyle="1">
    <w:name w:val="Rubrik 6 Char"/>
    <w:basedOn w:val="Standardstycketeckensnitt"/>
    <w:link w:val="Rubrik6"/>
    <w:uiPriority w:val="9"/>
    <w:semiHidden w:val="1"/>
    <w:rsid w:val="007C4D64"/>
    <w:rPr>
      <w:rFonts w:cstheme="majorBidi" w:eastAsiaTheme="majorEastAsia"/>
      <w:i w:val="1"/>
      <w:iCs w:val="1"/>
      <w:color w:val="595959" w:themeColor="text1" w:themeTint="0000A6"/>
    </w:rPr>
  </w:style>
  <w:style w:type="character" w:styleId="Rubrik7Char" w:customStyle="1">
    <w:name w:val="Rubrik 7 Char"/>
    <w:basedOn w:val="Standardstycketeckensnitt"/>
    <w:link w:val="Rubrik7"/>
    <w:uiPriority w:val="9"/>
    <w:semiHidden w:val="1"/>
    <w:rsid w:val="007C4D64"/>
    <w:rPr>
      <w:rFonts w:cstheme="majorBidi" w:eastAsiaTheme="majorEastAsia"/>
      <w:color w:val="595959" w:themeColor="text1" w:themeTint="0000A6"/>
    </w:rPr>
  </w:style>
  <w:style w:type="character" w:styleId="Rubrik8Char" w:customStyle="1">
    <w:name w:val="Rubrik 8 Char"/>
    <w:basedOn w:val="Standardstycketeckensnitt"/>
    <w:link w:val="Rubrik8"/>
    <w:uiPriority w:val="9"/>
    <w:semiHidden w:val="1"/>
    <w:rsid w:val="007C4D64"/>
    <w:rPr>
      <w:rFonts w:cstheme="majorBidi" w:eastAsiaTheme="majorEastAsia"/>
      <w:i w:val="1"/>
      <w:iCs w:val="1"/>
      <w:color w:val="272727" w:themeColor="text1" w:themeTint="0000D8"/>
    </w:rPr>
  </w:style>
  <w:style w:type="character" w:styleId="Rubrik9Char" w:customStyle="1">
    <w:name w:val="Rubrik 9 Char"/>
    <w:basedOn w:val="Standardstycketeckensnitt"/>
    <w:link w:val="Rubrik9"/>
    <w:uiPriority w:val="9"/>
    <w:semiHidden w:val="1"/>
    <w:rsid w:val="007C4D64"/>
    <w:rPr>
      <w:rFonts w:cstheme="majorBidi" w:eastAsiaTheme="majorEastAsia"/>
      <w:color w:val="272727" w:themeColor="text1" w:themeTint="0000D8"/>
    </w:rPr>
  </w:style>
  <w:style w:type="character" w:styleId="RubrikChar" w:customStyle="1">
    <w:name w:val="Rubrik Char"/>
    <w:basedOn w:val="Standardstycketeckensnitt"/>
    <w:link w:val="Rubrik"/>
    <w:uiPriority w:val="10"/>
    <w:rsid w:val="007C4D6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7C4D6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 w:val="1"/>
    <w:rsid w:val="007C4D6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Char" w:customStyle="1">
    <w:name w:val="Citat Char"/>
    <w:basedOn w:val="Standardstycketeckensnitt"/>
    <w:link w:val="Citat"/>
    <w:uiPriority w:val="29"/>
    <w:rsid w:val="007C4D64"/>
    <w:rPr>
      <w:i w:val="1"/>
      <w:iCs w:val="1"/>
      <w:color w:val="404040" w:themeColor="text1" w:themeTint="0000BF"/>
    </w:rPr>
  </w:style>
  <w:style w:type="paragraph" w:styleId="Liststycke">
    <w:name w:val="List Paragraph"/>
    <w:basedOn w:val="Normal"/>
    <w:uiPriority w:val="34"/>
    <w:qFormat w:val="1"/>
    <w:rsid w:val="007C4D64"/>
    <w:pPr>
      <w:ind w:left="720"/>
      <w:contextualSpacing w:val="1"/>
    </w:pPr>
  </w:style>
  <w:style w:type="character" w:styleId="Starkbetoning">
    <w:name w:val="Intense Emphasis"/>
    <w:basedOn w:val="Standardstycketeckensnitt"/>
    <w:uiPriority w:val="21"/>
    <w:qFormat w:val="1"/>
    <w:rsid w:val="007C4D64"/>
    <w:rPr>
      <w:i w:val="1"/>
      <w:iCs w:val="1"/>
      <w:color w:val="0f4761" w:themeColor="accent1" w:themeShade="0000BF"/>
    </w:rPr>
  </w:style>
  <w:style w:type="paragraph" w:styleId="Starktcitat">
    <w:name w:val="Intense Quote"/>
    <w:basedOn w:val="Normal"/>
    <w:next w:val="Normal"/>
    <w:link w:val="StarktcitatChar"/>
    <w:uiPriority w:val="30"/>
    <w:qFormat w:val="1"/>
    <w:rsid w:val="007C4D6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7C4D64"/>
    <w:rPr>
      <w:i w:val="1"/>
      <w:iCs w:val="1"/>
      <w:color w:val="0f4761" w:themeColor="accent1" w:themeShade="0000BF"/>
    </w:rPr>
  </w:style>
  <w:style w:type="character" w:styleId="Starkreferens">
    <w:name w:val="Intense Reference"/>
    <w:basedOn w:val="Standardstycketeckensnitt"/>
    <w:uiPriority w:val="32"/>
    <w:qFormat w:val="1"/>
    <w:rsid w:val="007C4D64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yDLO30dbwsEr93pcgKWlzuh2Xw==">CgMxLjAaHwoBMBIaChgICVIUChJ0YWJsZS54YjdmbTNnMjhpcmIaHwoBMRIaChgICVIUChJ0YWJsZS4xaXZ0NTdvZjZ3aHA4AHIhMUN1T0t2TThuLTd6X3QxYVVacUtpeVYzanVGSjRtakJM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2026-02-02T09:24:00Z</dcterms:created>
  <dc:creator>Clas Fries</dc:creator>
</cp:coreProperties>
</file>